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F9" w:rsidRDefault="004F4F00" w:rsidP="00151BF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151BF9">
        <w:rPr>
          <w:rFonts w:ascii="Times New Roman" w:hAnsi="Times New Roman" w:cs="Times New Roman"/>
          <w:b/>
          <w:color w:val="C00000"/>
          <w:sz w:val="32"/>
          <w:u w:val="single"/>
        </w:rPr>
        <w:t>Как рыба в воде</w:t>
      </w:r>
    </w:p>
    <w:p w:rsidR="00151BF9" w:rsidRPr="00151BF9" w:rsidRDefault="00151BF9" w:rsidP="00151BF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</w:t>
      </w:r>
    </w:p>
    <w:p w:rsidR="000B1CA0" w:rsidRDefault="00151BF9" w:rsidP="00B93D4D">
      <w:pPr>
        <w:ind w:left="2977" w:firstLine="425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88900</wp:posOffset>
            </wp:positionV>
            <wp:extent cx="2524125" cy="1733550"/>
            <wp:effectExtent l="19050" t="0" r="9525" b="0"/>
            <wp:wrapThrough wrapText="bothSides">
              <wp:wrapPolygon edited="0">
                <wp:start x="-163" y="0"/>
                <wp:lineTo x="-163" y="21363"/>
                <wp:lineTo x="21682" y="21363"/>
                <wp:lineTo x="21682" y="0"/>
                <wp:lineTo x="-163" y="0"/>
              </wp:wrapPolygon>
            </wp:wrapThrough>
            <wp:docPr id="1" name="Рисунок 1" descr="C:\Users\Admin\Desktop\Мои рисунки\ОФОРМЛЕНИЕ 2\картинки дети спорт\B07-AI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рисунки\ОФОРМЛЕНИЕ 2\картинки дети спорт\B07-AI-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F00" w:rsidRPr="004F4F00">
        <w:rPr>
          <w:rFonts w:ascii="Times New Roman" w:hAnsi="Times New Roman" w:cs="Times New Roman"/>
          <w:b/>
          <w:color w:val="1F497D" w:themeColor="text2"/>
          <w:sz w:val="24"/>
        </w:rPr>
        <w:t>Умеет ли ваш ребёнок плавать?  Вопрос совсем не праздный. Водные процедуры, купание в реке, озере, море приносит человеку неоценимую пользу; закаляют организм, повышают его защитные силы. Но водная стихия предъявляет и свои требования – недаром многие народы придавали огромное значение умению плавать. И в семейной программе физического воспитания урок плавания</w:t>
      </w:r>
      <w:r w:rsidR="004F4F00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4F4F00" w:rsidRPr="004F4F00">
        <w:rPr>
          <w:rFonts w:ascii="Times New Roman" w:hAnsi="Times New Roman" w:cs="Times New Roman"/>
          <w:b/>
          <w:color w:val="1F497D" w:themeColor="text2"/>
          <w:sz w:val="24"/>
        </w:rPr>
        <w:t>- один из самых важных.</w:t>
      </w:r>
    </w:p>
    <w:p w:rsidR="004F4F00" w:rsidRPr="007035F1" w:rsidRDefault="004F4F00" w:rsidP="00B93D4D">
      <w:pPr>
        <w:spacing w:line="240" w:lineRule="auto"/>
        <w:ind w:left="-142" w:firstLine="425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7035F1">
        <w:rPr>
          <w:rFonts w:ascii="Times New Roman" w:hAnsi="Times New Roman" w:cs="Times New Roman"/>
          <w:color w:val="000000" w:themeColor="text1"/>
          <w:sz w:val="24"/>
        </w:rPr>
        <w:t>При</w:t>
      </w:r>
      <w:proofErr w:type="gram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обучению детей плаванию применяют </w:t>
      </w:r>
      <w:proofErr w:type="spellStart"/>
      <w:r w:rsidRPr="007035F1">
        <w:rPr>
          <w:rFonts w:ascii="Times New Roman" w:hAnsi="Times New Roman" w:cs="Times New Roman"/>
          <w:color w:val="000000" w:themeColor="text1"/>
          <w:sz w:val="24"/>
        </w:rPr>
        <w:t>общеразвивающие</w:t>
      </w:r>
      <w:proofErr w:type="spell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и специальные упражнения для освоения на воде, подготовительные упражнения для овладения облегчёнными и спортивными способами плавания, простейшие прыжки в воду, игры и развлечения на воде.</w:t>
      </w:r>
    </w:p>
    <w:p w:rsidR="004F4F00" w:rsidRPr="007035F1" w:rsidRDefault="004F4F00" w:rsidP="00B93D4D">
      <w:pPr>
        <w:spacing w:line="240" w:lineRule="auto"/>
        <w:ind w:left="-142" w:firstLine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Специалисты считают, что обучение плаванию детей следует начинать с брасса, однако мы рекомендуем вначале осваивать </w:t>
      </w:r>
      <w:r w:rsidR="0052341C" w:rsidRPr="007035F1">
        <w:rPr>
          <w:rFonts w:ascii="Times New Roman" w:hAnsi="Times New Roman" w:cs="Times New Roman"/>
          <w:color w:val="000000" w:themeColor="text1"/>
          <w:sz w:val="24"/>
        </w:rPr>
        <w:t>наиболее</w:t>
      </w:r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2341C" w:rsidRPr="007035F1">
        <w:rPr>
          <w:rFonts w:ascii="Times New Roman" w:hAnsi="Times New Roman" w:cs="Times New Roman"/>
          <w:color w:val="000000" w:themeColor="text1"/>
          <w:sz w:val="24"/>
        </w:rPr>
        <w:t>распространенные</w:t>
      </w:r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способы плавания, к которым относятся кроль на груди и кроль на спине.</w:t>
      </w:r>
    </w:p>
    <w:p w:rsidR="0052341C" w:rsidRPr="007035F1" w:rsidRDefault="0052341C" w:rsidP="00B93D4D">
      <w:pPr>
        <w:spacing w:line="240" w:lineRule="auto"/>
        <w:ind w:left="-142" w:firstLine="425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035F1">
        <w:rPr>
          <w:rFonts w:ascii="Times New Roman" w:hAnsi="Times New Roman" w:cs="Times New Roman"/>
          <w:color w:val="000000" w:themeColor="text1"/>
          <w:sz w:val="24"/>
        </w:rPr>
        <w:t>Общеразвивающие</w:t>
      </w:r>
      <w:proofErr w:type="spell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и специальные упражнения выполняются на суше, в водной части урока плавания. Их основное назначение – подготовка организма занимающихся к предстоящей нагрузке в основной части урока, содействие общему физическому развитию детей, формирование правильной осанки, развитие преимущественно тех групп мышц. </w:t>
      </w:r>
      <w:proofErr w:type="gramStart"/>
      <w:r w:rsidRPr="007035F1">
        <w:rPr>
          <w:rFonts w:ascii="Times New Roman" w:hAnsi="Times New Roman" w:cs="Times New Roman"/>
          <w:color w:val="000000" w:themeColor="text1"/>
          <w:sz w:val="24"/>
        </w:rPr>
        <w:t>Которые</w:t>
      </w:r>
      <w:proofErr w:type="gram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выполняют основную работу в плавании. К числу специальных упражнений относятся также имитационные упражнения, которые по форме и характеру напоминают движения пловца.</w:t>
      </w:r>
    </w:p>
    <w:p w:rsidR="0052341C" w:rsidRPr="007035F1" w:rsidRDefault="0052341C" w:rsidP="00B93D4D">
      <w:pPr>
        <w:spacing w:line="240" w:lineRule="auto"/>
        <w:ind w:left="-142" w:firstLine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Все эти упражнения выполняют в виде комплексов, которые включают в каждое занятие. Каждый такой комплекс состоит из 8-10 упражнений, половина из которых </w:t>
      </w:r>
      <w:proofErr w:type="gramStart"/>
      <w:r w:rsidRPr="007035F1">
        <w:rPr>
          <w:rFonts w:ascii="Times New Roman" w:hAnsi="Times New Roman" w:cs="Times New Roman"/>
          <w:color w:val="000000" w:themeColor="text1"/>
          <w:sz w:val="24"/>
        </w:rPr>
        <w:t>специальные</w:t>
      </w:r>
      <w:proofErr w:type="gram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. Комплексы могут иметь направленность, зависящую от того, какой способ плавания изучают. </w:t>
      </w:r>
    </w:p>
    <w:p w:rsidR="0052341C" w:rsidRPr="00B93D4D" w:rsidRDefault="0052341C" w:rsidP="00B93D4D">
      <w:pPr>
        <w:spacing w:line="240" w:lineRule="auto"/>
        <w:ind w:left="-142" w:firstLine="425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B93D4D">
        <w:rPr>
          <w:rFonts w:ascii="Times New Roman" w:hAnsi="Times New Roman" w:cs="Times New Roman"/>
          <w:b/>
          <w:color w:val="FF0000"/>
          <w:sz w:val="24"/>
        </w:rPr>
        <w:t xml:space="preserve">Приводим комплекс </w:t>
      </w:r>
      <w:proofErr w:type="spellStart"/>
      <w:r w:rsidRPr="00B93D4D">
        <w:rPr>
          <w:rFonts w:ascii="Times New Roman" w:hAnsi="Times New Roman" w:cs="Times New Roman"/>
          <w:b/>
          <w:color w:val="FF0000"/>
          <w:sz w:val="24"/>
        </w:rPr>
        <w:t>общеразвивающих</w:t>
      </w:r>
      <w:proofErr w:type="spellEnd"/>
      <w:r w:rsidRPr="00B93D4D">
        <w:rPr>
          <w:rFonts w:ascii="Times New Roman" w:hAnsi="Times New Roman" w:cs="Times New Roman"/>
          <w:b/>
          <w:color w:val="FF0000"/>
          <w:sz w:val="24"/>
        </w:rPr>
        <w:t xml:space="preserve"> и специальных упражнений.</w:t>
      </w:r>
    </w:p>
    <w:p w:rsidR="0052341C" w:rsidRPr="007035F1" w:rsidRDefault="0052341C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>Ходьба и бег на месте 1мин.</w:t>
      </w:r>
    </w:p>
    <w:p w:rsidR="0052341C" w:rsidRPr="007035F1" w:rsidRDefault="0052341C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>Упражнения типа потягивания 4-6 раз.</w:t>
      </w:r>
    </w:p>
    <w:p w:rsidR="0052341C" w:rsidRPr="007035F1" w:rsidRDefault="0052341C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>Упражнения с поворотами и наклонами туловища 6-8 раз.</w:t>
      </w:r>
    </w:p>
    <w:p w:rsidR="0052341C" w:rsidRPr="007035F1" w:rsidRDefault="0052341C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>Упражнения в приседаниях с различными положениями рук 6-8 раз.</w:t>
      </w:r>
    </w:p>
    <w:p w:rsidR="0052341C" w:rsidRPr="007035F1" w:rsidRDefault="0052341C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Сесть с опорой руками сзади, ноги прямые, носки оттянуты. Поднять прямые ноги и выполнять ими несколько </w:t>
      </w:r>
      <w:proofErr w:type="gramStart"/>
      <w:r w:rsidRPr="007035F1">
        <w:rPr>
          <w:rFonts w:ascii="Times New Roman" w:hAnsi="Times New Roman" w:cs="Times New Roman"/>
          <w:color w:val="000000" w:themeColor="text1"/>
          <w:sz w:val="24"/>
        </w:rPr>
        <w:t>движении</w:t>
      </w:r>
      <w:proofErr w:type="gram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в быстром темпе, как при плавании кролем 1 мин.</w:t>
      </w:r>
    </w:p>
    <w:p w:rsidR="0052341C" w:rsidRPr="007035F1" w:rsidRDefault="0052341C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93D4D">
        <w:rPr>
          <w:rFonts w:ascii="Times New Roman" w:hAnsi="Times New Roman" w:cs="Times New Roman"/>
          <w:b/>
          <w:color w:val="1F497D" w:themeColor="text2"/>
          <w:sz w:val="24"/>
        </w:rPr>
        <w:t>«</w:t>
      </w:r>
      <w:r w:rsidR="007035F1" w:rsidRPr="00B93D4D">
        <w:rPr>
          <w:rFonts w:ascii="Times New Roman" w:hAnsi="Times New Roman" w:cs="Times New Roman"/>
          <w:b/>
          <w:color w:val="1F497D" w:themeColor="text2"/>
          <w:sz w:val="24"/>
        </w:rPr>
        <w:t>М</w:t>
      </w:r>
      <w:r w:rsidRPr="00B93D4D">
        <w:rPr>
          <w:rFonts w:ascii="Times New Roman" w:hAnsi="Times New Roman" w:cs="Times New Roman"/>
          <w:b/>
          <w:color w:val="1F497D" w:themeColor="text2"/>
          <w:sz w:val="24"/>
        </w:rPr>
        <w:t>ельница»</w:t>
      </w:r>
      <w:r w:rsidR="007035F1" w:rsidRPr="00B93D4D">
        <w:rPr>
          <w:rFonts w:ascii="Times New Roman" w:hAnsi="Times New Roman" w:cs="Times New Roman"/>
          <w:b/>
          <w:color w:val="1F497D" w:themeColor="text2"/>
          <w:sz w:val="24"/>
        </w:rPr>
        <w:t>.</w:t>
      </w:r>
      <w:r w:rsidR="007035F1" w:rsidRPr="007035F1">
        <w:rPr>
          <w:rFonts w:ascii="Times New Roman" w:hAnsi="Times New Roman" w:cs="Times New Roman"/>
          <w:color w:val="000000" w:themeColor="text1"/>
          <w:sz w:val="24"/>
        </w:rPr>
        <w:t xml:space="preserve"> Из основной стойки поднять одну руку вверх. Выполнять круги руками сначала вперёд, затем назад с постепенным ускорением (руки прямые).</w:t>
      </w:r>
    </w:p>
    <w:p w:rsidR="007035F1" w:rsidRPr="007035F1" w:rsidRDefault="007035F1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>Ноги на ширине плеч. Наклониться вперёд, смотреть прямо перед собой, одна рука вытянута вперёд, другая сзади у бедра. В этом положении круги руками вперёд («мельница») (2 мин).</w:t>
      </w:r>
    </w:p>
    <w:p w:rsidR="007035F1" w:rsidRPr="007035F1" w:rsidRDefault="007035F1" w:rsidP="00B93D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Выполнить упражнение «мельница» с шагами, </w:t>
      </w:r>
      <w:proofErr w:type="spellStart"/>
      <w:r w:rsidRPr="007035F1">
        <w:rPr>
          <w:rFonts w:ascii="Times New Roman" w:hAnsi="Times New Roman" w:cs="Times New Roman"/>
          <w:color w:val="000000" w:themeColor="text1"/>
          <w:sz w:val="24"/>
        </w:rPr>
        <w:t>притоптыванием</w:t>
      </w:r>
      <w:proofErr w:type="spellEnd"/>
      <w:r w:rsidRPr="007035F1">
        <w:rPr>
          <w:rFonts w:ascii="Times New Roman" w:hAnsi="Times New Roman" w:cs="Times New Roman"/>
          <w:color w:val="000000" w:themeColor="text1"/>
          <w:sz w:val="24"/>
        </w:rPr>
        <w:t xml:space="preserve"> и прыжками на месте.</w:t>
      </w:r>
    </w:p>
    <w:p w:rsidR="00B93D4D" w:rsidRPr="00151BF9" w:rsidRDefault="00B93D4D" w:rsidP="00151BF9">
      <w:pPr>
        <w:rPr>
          <w:rFonts w:ascii="Times New Roman" w:hAnsi="Times New Roman" w:cs="Times New Roman"/>
          <w:b/>
          <w:color w:val="C00000"/>
          <w:sz w:val="28"/>
        </w:rPr>
        <w:sectPr w:rsidR="00B93D4D" w:rsidRPr="00151BF9" w:rsidSect="00151BF9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cols w:space="708"/>
          <w:docGrid w:linePitch="360"/>
        </w:sectPr>
      </w:pPr>
    </w:p>
    <w:p w:rsidR="007035F1" w:rsidRPr="00151BF9" w:rsidRDefault="007035F1" w:rsidP="00151BF9">
      <w:pPr>
        <w:rPr>
          <w:rFonts w:ascii="Times New Roman" w:hAnsi="Times New Roman" w:cs="Times New Roman"/>
          <w:b/>
          <w:color w:val="C00000"/>
          <w:sz w:val="28"/>
        </w:rPr>
      </w:pPr>
    </w:p>
    <w:sectPr w:rsidR="007035F1" w:rsidRPr="00151BF9" w:rsidSect="00151BF9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5E99"/>
    <w:multiLevelType w:val="hybridMultilevel"/>
    <w:tmpl w:val="0EA2B5B0"/>
    <w:lvl w:ilvl="0" w:tplc="46AE13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F00"/>
    <w:rsid w:val="000B1CA0"/>
    <w:rsid w:val="00151BF9"/>
    <w:rsid w:val="003001A6"/>
    <w:rsid w:val="004F4F00"/>
    <w:rsid w:val="0052341C"/>
    <w:rsid w:val="007035F1"/>
    <w:rsid w:val="00B9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2A30-2DA6-4DA7-BA4A-AFF02DFC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2013-10-25T08:24:00Z</dcterms:created>
  <dcterms:modified xsi:type="dcterms:W3CDTF">2013-10-29T06:51:00Z</dcterms:modified>
</cp:coreProperties>
</file>